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1908" w14:textId="5BBEBFE7" w:rsidR="00EB52CF" w:rsidRPr="00EB52CF" w:rsidRDefault="0041428B" w:rsidP="00EB52CF">
      <w:pPr>
        <w:rPr>
          <w:rFonts w:ascii="Georgia" w:hAnsi="Georgia" w:cs="Arial"/>
          <w:b/>
          <w:bCs/>
          <w:color w:val="0033CC"/>
          <w:sz w:val="28"/>
          <w:szCs w:val="28"/>
        </w:rPr>
      </w:pPr>
      <w:r>
        <w:rPr>
          <w:rFonts w:ascii="Georgia" w:hAnsi="Georgia" w:cs="Arial"/>
          <w:b/>
          <w:bCs/>
          <w:color w:val="0033CC"/>
          <w:sz w:val="28"/>
          <w:szCs w:val="28"/>
        </w:rPr>
        <w:t xml:space="preserve">4 tips for working toward a </w:t>
      </w:r>
      <w:r w:rsidR="00A36272">
        <w:rPr>
          <w:rFonts w:ascii="Georgia" w:hAnsi="Georgia" w:cs="Arial"/>
          <w:b/>
          <w:bCs/>
          <w:color w:val="0033CC"/>
          <w:sz w:val="28"/>
          <w:szCs w:val="28"/>
        </w:rPr>
        <w:t>well-planned</w:t>
      </w:r>
      <w:r>
        <w:rPr>
          <w:rFonts w:ascii="Georgia" w:hAnsi="Georgia" w:cs="Arial"/>
          <w:b/>
          <w:bCs/>
          <w:color w:val="0033CC"/>
          <w:sz w:val="28"/>
          <w:szCs w:val="28"/>
        </w:rPr>
        <w:t xml:space="preserve"> retirement </w:t>
      </w:r>
    </w:p>
    <w:p w14:paraId="700648A1" w14:textId="77777777" w:rsidR="00EB52CF" w:rsidRPr="00EB52CF" w:rsidRDefault="00EB52CF" w:rsidP="00EB52CF">
      <w:pPr>
        <w:rPr>
          <w:rFonts w:ascii="Arial" w:hAnsi="Arial" w:cs="Arial"/>
        </w:rPr>
      </w:pPr>
    </w:p>
    <w:p w14:paraId="215C6938" w14:textId="4032EA3E" w:rsidR="00EB52CF" w:rsidRDefault="00FF5B39" w:rsidP="00EB52CF">
      <w:pPr>
        <w:rPr>
          <w:rFonts w:ascii="Arial" w:hAnsi="Arial" w:cs="Arial"/>
        </w:rPr>
      </w:pPr>
      <w:r>
        <w:rPr>
          <w:rFonts w:ascii="Arial" w:hAnsi="Arial" w:cs="Arial"/>
        </w:rPr>
        <w:t>It’s</w:t>
      </w:r>
      <w:r w:rsidR="00EB52CF" w:rsidRPr="00EB52CF">
        <w:rPr>
          <w:rFonts w:ascii="Arial" w:hAnsi="Arial" w:cs="Arial"/>
        </w:rPr>
        <w:t xml:space="preserve"> important to take a moment to reflect on our financial habits and look ahead to building a </w:t>
      </w:r>
      <w:r w:rsidR="00A36272">
        <w:rPr>
          <w:rFonts w:ascii="Arial" w:hAnsi="Arial" w:cs="Arial"/>
        </w:rPr>
        <w:t>well-planned</w:t>
      </w:r>
      <w:r w:rsidR="00EB52CF" w:rsidRPr="00EB52CF">
        <w:rPr>
          <w:rFonts w:ascii="Arial" w:hAnsi="Arial" w:cs="Arial"/>
        </w:rPr>
        <w:t xml:space="preserve"> future. Amid the holiday hustle and bustle, it's easy to lose sight of our long-term goals. However, maintaining healthy financial habits and continuing contributions toward your retirement can set you up for success in the coming year</w:t>
      </w:r>
      <w:r w:rsidR="00EB52CF">
        <w:rPr>
          <w:rFonts w:ascii="Arial" w:hAnsi="Arial" w:cs="Arial"/>
        </w:rPr>
        <w:t xml:space="preserve"> and beyond</w:t>
      </w:r>
      <w:r w:rsidR="00EB52CF" w:rsidRPr="00EB52CF">
        <w:rPr>
          <w:rFonts w:ascii="Arial" w:hAnsi="Arial" w:cs="Arial"/>
        </w:rPr>
        <w:t>.</w:t>
      </w:r>
    </w:p>
    <w:p w14:paraId="427EDA3E" w14:textId="77777777" w:rsidR="00EB52CF" w:rsidRPr="00EB52CF" w:rsidRDefault="00EB52CF" w:rsidP="00EB52CF">
      <w:pPr>
        <w:rPr>
          <w:rFonts w:ascii="Arial" w:hAnsi="Arial" w:cs="Arial"/>
        </w:rPr>
      </w:pPr>
    </w:p>
    <w:p w14:paraId="5A831A36" w14:textId="6F376DDF" w:rsidR="00EB52CF" w:rsidRPr="00EB52CF" w:rsidRDefault="00EB52CF" w:rsidP="00EB52CF">
      <w:pPr>
        <w:rPr>
          <w:rFonts w:ascii="Arial" w:hAnsi="Arial" w:cs="Arial"/>
          <w:b/>
          <w:bCs/>
          <w:sz w:val="24"/>
          <w:szCs w:val="24"/>
        </w:rPr>
      </w:pPr>
      <w:r w:rsidRPr="00EB52CF">
        <w:rPr>
          <w:rFonts w:ascii="Arial" w:hAnsi="Arial" w:cs="Arial"/>
          <w:b/>
          <w:bCs/>
          <w:sz w:val="24"/>
          <w:szCs w:val="24"/>
        </w:rPr>
        <w:t>Reflect and reassess</w:t>
      </w:r>
    </w:p>
    <w:p w14:paraId="50B23961" w14:textId="24409D3F" w:rsidR="00EB52CF" w:rsidRPr="00EB52CF" w:rsidRDefault="00EB52CF" w:rsidP="00EB52CF">
      <w:pPr>
        <w:rPr>
          <w:rFonts w:ascii="Arial" w:hAnsi="Arial" w:cs="Arial"/>
        </w:rPr>
      </w:pPr>
      <w:r w:rsidRPr="00EB52CF">
        <w:rPr>
          <w:rFonts w:ascii="Arial" w:hAnsi="Arial" w:cs="Arial"/>
        </w:rPr>
        <w:t>The end of the year is a perfect time to review your financial progress. Have you met your goals for the year? Are there areas where you fell short? Understanding where you stand will help you make informed decisions about any adjustments needed to stay on track.</w:t>
      </w:r>
    </w:p>
    <w:p w14:paraId="605020C4" w14:textId="77777777" w:rsidR="00EB52CF" w:rsidRPr="00EB52CF" w:rsidRDefault="00EB52CF" w:rsidP="00EB52CF">
      <w:pPr>
        <w:rPr>
          <w:rFonts w:ascii="Arial" w:hAnsi="Arial" w:cs="Arial"/>
        </w:rPr>
      </w:pPr>
    </w:p>
    <w:p w14:paraId="695233E4" w14:textId="178764AD" w:rsidR="00EB52CF" w:rsidRPr="00EB52CF" w:rsidRDefault="00EB52CF" w:rsidP="00EB52CF">
      <w:pPr>
        <w:rPr>
          <w:rFonts w:ascii="Arial" w:hAnsi="Arial" w:cs="Arial"/>
          <w:b/>
          <w:bCs/>
          <w:sz w:val="24"/>
          <w:szCs w:val="24"/>
        </w:rPr>
      </w:pPr>
      <w:r w:rsidRPr="00EB52CF">
        <w:rPr>
          <w:rFonts w:ascii="Arial" w:hAnsi="Arial" w:cs="Arial"/>
          <w:b/>
          <w:bCs/>
          <w:sz w:val="24"/>
          <w:szCs w:val="24"/>
        </w:rPr>
        <w:t>Consistent contributions matter</w:t>
      </w:r>
    </w:p>
    <w:p w14:paraId="68CC79B3" w14:textId="28BB0B01" w:rsidR="00EB52CF" w:rsidRPr="00EB52CF" w:rsidRDefault="00EB52CF" w:rsidP="00EB52CF">
      <w:pPr>
        <w:rPr>
          <w:rFonts w:ascii="Arial" w:hAnsi="Arial" w:cs="Arial"/>
        </w:rPr>
      </w:pPr>
      <w:r w:rsidRPr="00EB52CF">
        <w:rPr>
          <w:rFonts w:ascii="Arial" w:hAnsi="Arial" w:cs="Arial"/>
        </w:rPr>
        <w:t>One of the key components of a secure financial future is consistent contributions to your retirement account. While it might be tempting to scale back during the holidays</w:t>
      </w:r>
      <w:r w:rsidR="001A45EF">
        <w:rPr>
          <w:rFonts w:ascii="Arial" w:hAnsi="Arial" w:cs="Arial"/>
        </w:rPr>
        <w:t xml:space="preserve"> or times of market volatility, </w:t>
      </w:r>
      <w:r w:rsidRPr="00EB52CF">
        <w:rPr>
          <w:rFonts w:ascii="Arial" w:hAnsi="Arial" w:cs="Arial"/>
        </w:rPr>
        <w:t>maintaining regular contributions is crucial. Even small, consistent contributions can significantly impact your financial future over time, thanks to the power of</w:t>
      </w:r>
      <w:r w:rsidR="001A45EF">
        <w:rPr>
          <w:rFonts w:ascii="Arial" w:hAnsi="Arial" w:cs="Arial"/>
        </w:rPr>
        <w:t xml:space="preserve"> dollar cost averaging and</w:t>
      </w:r>
      <w:r w:rsidRPr="00EB52CF">
        <w:rPr>
          <w:rFonts w:ascii="Arial" w:hAnsi="Arial" w:cs="Arial"/>
        </w:rPr>
        <w:t xml:space="preserve"> compound</w:t>
      </w:r>
      <w:r w:rsidR="001A45EF">
        <w:rPr>
          <w:rFonts w:ascii="Arial" w:hAnsi="Arial" w:cs="Arial"/>
        </w:rPr>
        <w:t xml:space="preserve"> </w:t>
      </w:r>
      <w:r w:rsidRPr="00EB52CF">
        <w:rPr>
          <w:rFonts w:ascii="Arial" w:hAnsi="Arial" w:cs="Arial"/>
        </w:rPr>
        <w:t>interest.</w:t>
      </w:r>
    </w:p>
    <w:p w14:paraId="0765AA90" w14:textId="77777777" w:rsidR="00EB52CF" w:rsidRPr="00EB52CF" w:rsidRDefault="00EB52CF" w:rsidP="00EB52CF">
      <w:pPr>
        <w:rPr>
          <w:rFonts w:ascii="Arial" w:hAnsi="Arial" w:cs="Arial"/>
        </w:rPr>
      </w:pPr>
    </w:p>
    <w:p w14:paraId="624D0451" w14:textId="2C09ECB6" w:rsidR="00EB52CF" w:rsidRPr="00EB52CF" w:rsidRDefault="00EB52CF" w:rsidP="00EB52CF">
      <w:pPr>
        <w:rPr>
          <w:rFonts w:ascii="Arial" w:hAnsi="Arial" w:cs="Arial"/>
          <w:b/>
          <w:bCs/>
          <w:sz w:val="24"/>
          <w:szCs w:val="24"/>
        </w:rPr>
      </w:pPr>
      <w:r>
        <w:rPr>
          <w:rFonts w:ascii="Arial" w:hAnsi="Arial" w:cs="Arial"/>
          <w:b/>
          <w:bCs/>
          <w:sz w:val="24"/>
          <w:szCs w:val="24"/>
        </w:rPr>
        <w:t>Maintain</w:t>
      </w:r>
      <w:r w:rsidRPr="00EB52CF">
        <w:rPr>
          <w:rFonts w:ascii="Arial" w:hAnsi="Arial" w:cs="Arial"/>
          <w:b/>
          <w:bCs/>
          <w:sz w:val="24"/>
          <w:szCs w:val="24"/>
        </w:rPr>
        <w:t xml:space="preserve"> </w:t>
      </w:r>
      <w:r>
        <w:rPr>
          <w:rFonts w:ascii="Arial" w:hAnsi="Arial" w:cs="Arial"/>
          <w:b/>
          <w:bCs/>
          <w:sz w:val="24"/>
          <w:szCs w:val="24"/>
        </w:rPr>
        <w:t>h</w:t>
      </w:r>
      <w:r w:rsidRPr="00EB52CF">
        <w:rPr>
          <w:rFonts w:ascii="Arial" w:hAnsi="Arial" w:cs="Arial"/>
          <w:b/>
          <w:bCs/>
          <w:sz w:val="24"/>
          <w:szCs w:val="24"/>
        </w:rPr>
        <w:t xml:space="preserve">ealthy </w:t>
      </w:r>
      <w:r>
        <w:rPr>
          <w:rFonts w:ascii="Arial" w:hAnsi="Arial" w:cs="Arial"/>
          <w:b/>
          <w:bCs/>
          <w:sz w:val="24"/>
          <w:szCs w:val="24"/>
        </w:rPr>
        <w:t>f</w:t>
      </w:r>
      <w:r w:rsidRPr="00EB52CF">
        <w:rPr>
          <w:rFonts w:ascii="Arial" w:hAnsi="Arial" w:cs="Arial"/>
          <w:b/>
          <w:bCs/>
          <w:sz w:val="24"/>
          <w:szCs w:val="24"/>
        </w:rPr>
        <w:t xml:space="preserve">inancial </w:t>
      </w:r>
      <w:r>
        <w:rPr>
          <w:rFonts w:ascii="Arial" w:hAnsi="Arial" w:cs="Arial"/>
          <w:b/>
          <w:bCs/>
          <w:sz w:val="24"/>
          <w:szCs w:val="24"/>
        </w:rPr>
        <w:t>h</w:t>
      </w:r>
      <w:r w:rsidRPr="00EB52CF">
        <w:rPr>
          <w:rFonts w:ascii="Arial" w:hAnsi="Arial" w:cs="Arial"/>
          <w:b/>
          <w:bCs/>
          <w:sz w:val="24"/>
          <w:szCs w:val="24"/>
        </w:rPr>
        <w:t>abits</w:t>
      </w:r>
    </w:p>
    <w:p w14:paraId="0A0F5DBF" w14:textId="22A7707C" w:rsidR="00EB52CF" w:rsidRDefault="00EB52CF" w:rsidP="00EB52CF">
      <w:pPr>
        <w:rPr>
          <w:rFonts w:ascii="Arial" w:hAnsi="Arial" w:cs="Arial"/>
        </w:rPr>
      </w:pPr>
      <w:r>
        <w:rPr>
          <w:rFonts w:ascii="Arial" w:hAnsi="Arial" w:cs="Arial"/>
        </w:rPr>
        <w:t>Consistently practicing</w:t>
      </w:r>
      <w:r w:rsidRPr="00EB52CF">
        <w:rPr>
          <w:rFonts w:ascii="Arial" w:hAnsi="Arial" w:cs="Arial"/>
        </w:rPr>
        <w:t xml:space="preserve"> healthy financial habits is essential for long-term success. Here are some tips to keep you focused:</w:t>
      </w:r>
    </w:p>
    <w:p w14:paraId="14E005D9" w14:textId="77777777" w:rsidR="0036511A" w:rsidRDefault="00EB52CF" w:rsidP="003F1210">
      <w:pPr>
        <w:spacing w:after="0"/>
        <w:rPr>
          <w:rFonts w:ascii="Arial" w:hAnsi="Arial" w:cs="Arial"/>
        </w:rPr>
      </w:pPr>
      <w:r w:rsidRPr="00EB52CF">
        <w:rPr>
          <w:rFonts w:ascii="Arial" w:hAnsi="Arial" w:cs="Arial"/>
          <w:b/>
          <w:bCs/>
        </w:rPr>
        <w:t xml:space="preserve">Set </w:t>
      </w:r>
      <w:r w:rsidR="00764E7C">
        <w:rPr>
          <w:rFonts w:ascii="Arial" w:hAnsi="Arial" w:cs="Arial"/>
          <w:b/>
          <w:bCs/>
        </w:rPr>
        <w:t>c</w:t>
      </w:r>
      <w:r w:rsidRPr="00EB52CF">
        <w:rPr>
          <w:rFonts w:ascii="Arial" w:hAnsi="Arial" w:cs="Arial"/>
          <w:b/>
          <w:bCs/>
        </w:rPr>
        <w:t xml:space="preserve">lear </w:t>
      </w:r>
      <w:r w:rsidR="00764E7C">
        <w:rPr>
          <w:rFonts w:ascii="Arial" w:hAnsi="Arial" w:cs="Arial"/>
          <w:b/>
          <w:bCs/>
        </w:rPr>
        <w:t>g</w:t>
      </w:r>
      <w:r w:rsidRPr="00EB52CF">
        <w:rPr>
          <w:rFonts w:ascii="Arial" w:hAnsi="Arial" w:cs="Arial"/>
          <w:b/>
          <w:bCs/>
        </w:rPr>
        <w:t>oals:</w:t>
      </w:r>
      <w:r w:rsidRPr="00EB52CF">
        <w:rPr>
          <w:rFonts w:ascii="Arial" w:hAnsi="Arial" w:cs="Arial"/>
        </w:rPr>
        <w:t xml:space="preserve"> Define what you want to achieve financially</w:t>
      </w:r>
      <w:r w:rsidR="00764E7C">
        <w:rPr>
          <w:rFonts w:ascii="Arial" w:hAnsi="Arial" w:cs="Arial"/>
        </w:rPr>
        <w:t>.</w:t>
      </w:r>
      <w:r w:rsidR="00FF5B39">
        <w:rPr>
          <w:rFonts w:ascii="Arial" w:hAnsi="Arial" w:cs="Arial"/>
        </w:rPr>
        <w:t xml:space="preserve"> </w:t>
      </w:r>
      <w:r w:rsidR="00764E7C">
        <w:rPr>
          <w:rFonts w:ascii="Arial" w:hAnsi="Arial" w:cs="Arial"/>
        </w:rPr>
        <w:t>W</w:t>
      </w:r>
      <w:r w:rsidRPr="00EB52CF">
        <w:rPr>
          <w:rFonts w:ascii="Arial" w:hAnsi="Arial" w:cs="Arial"/>
        </w:rPr>
        <w:t>hether it's paying off debt, increasing savings</w:t>
      </w:r>
      <w:r>
        <w:rPr>
          <w:rFonts w:ascii="Arial" w:hAnsi="Arial" w:cs="Arial"/>
        </w:rPr>
        <w:t xml:space="preserve"> </w:t>
      </w:r>
      <w:r w:rsidRPr="00EB52CF">
        <w:rPr>
          <w:rFonts w:ascii="Arial" w:hAnsi="Arial" w:cs="Arial"/>
        </w:rPr>
        <w:t>or investing more, clear goals will keep you motivated</w:t>
      </w:r>
      <w:r>
        <w:rPr>
          <w:rFonts w:ascii="Arial" w:hAnsi="Arial" w:cs="Arial"/>
        </w:rPr>
        <w:t xml:space="preserve"> all year long</w:t>
      </w:r>
      <w:r w:rsidRPr="00EB52CF">
        <w:rPr>
          <w:rFonts w:ascii="Arial" w:hAnsi="Arial" w:cs="Arial"/>
        </w:rPr>
        <w:t>.</w:t>
      </w:r>
    </w:p>
    <w:p w14:paraId="0D73AB86" w14:textId="77777777" w:rsidR="003F1210" w:rsidRDefault="003F1210" w:rsidP="003F1210">
      <w:pPr>
        <w:spacing w:after="0"/>
        <w:rPr>
          <w:rFonts w:ascii="Arial" w:hAnsi="Arial" w:cs="Arial"/>
        </w:rPr>
      </w:pPr>
    </w:p>
    <w:p w14:paraId="525451B2" w14:textId="32FD6A70" w:rsidR="00EB52CF" w:rsidRDefault="00EB52CF" w:rsidP="003F1210">
      <w:pPr>
        <w:spacing w:after="0"/>
        <w:rPr>
          <w:rFonts w:ascii="Arial" w:hAnsi="Arial" w:cs="Arial"/>
        </w:rPr>
      </w:pPr>
      <w:r w:rsidRPr="00EB52CF">
        <w:rPr>
          <w:rFonts w:ascii="Arial" w:hAnsi="Arial" w:cs="Arial"/>
          <w:b/>
          <w:bCs/>
        </w:rPr>
        <w:t xml:space="preserve">Update your beneficiaries: </w:t>
      </w:r>
      <w:r>
        <w:rPr>
          <w:rFonts w:ascii="Arial" w:hAnsi="Arial" w:cs="Arial"/>
        </w:rPr>
        <w:t>Keep your loved ones in mind by making sure your account has the correct beneficiaries listed.</w:t>
      </w:r>
    </w:p>
    <w:p w14:paraId="60DDB71F" w14:textId="77777777" w:rsidR="003F1210" w:rsidRPr="00EB52CF" w:rsidRDefault="003F1210" w:rsidP="003F1210">
      <w:pPr>
        <w:spacing w:after="0"/>
        <w:rPr>
          <w:rFonts w:ascii="Arial" w:hAnsi="Arial" w:cs="Arial"/>
        </w:rPr>
      </w:pPr>
    </w:p>
    <w:p w14:paraId="07CF0198" w14:textId="15BE59C3" w:rsidR="00EB52CF" w:rsidRPr="00EB52CF" w:rsidRDefault="00EB52CF" w:rsidP="003F1210">
      <w:pPr>
        <w:spacing w:after="0"/>
        <w:rPr>
          <w:rFonts w:ascii="Arial" w:hAnsi="Arial" w:cs="Arial"/>
        </w:rPr>
      </w:pPr>
      <w:r w:rsidRPr="00EB52CF">
        <w:rPr>
          <w:rFonts w:ascii="Arial" w:hAnsi="Arial" w:cs="Arial"/>
          <w:b/>
          <w:bCs/>
        </w:rPr>
        <w:t xml:space="preserve">Review </w:t>
      </w:r>
      <w:r>
        <w:rPr>
          <w:rFonts w:ascii="Arial" w:hAnsi="Arial" w:cs="Arial"/>
          <w:b/>
          <w:bCs/>
        </w:rPr>
        <w:t>your goals r</w:t>
      </w:r>
      <w:r w:rsidRPr="00EB52CF">
        <w:rPr>
          <w:rFonts w:ascii="Arial" w:hAnsi="Arial" w:cs="Arial"/>
          <w:b/>
          <w:bCs/>
        </w:rPr>
        <w:t>egularly:</w:t>
      </w:r>
      <w:r w:rsidRPr="00EB52CF">
        <w:rPr>
          <w:rFonts w:ascii="Arial" w:hAnsi="Arial" w:cs="Arial"/>
        </w:rPr>
        <w:t xml:space="preserve"> Make it a habit to review your financial plan regularly and adjust as needed based on life changes or financial goals.</w:t>
      </w:r>
    </w:p>
    <w:p w14:paraId="2B7CD539" w14:textId="77777777" w:rsidR="00EB52CF" w:rsidRPr="00EB52CF" w:rsidRDefault="00EB52CF" w:rsidP="00EB52CF">
      <w:pPr>
        <w:rPr>
          <w:rFonts w:ascii="Arial" w:hAnsi="Arial" w:cs="Arial"/>
        </w:rPr>
      </w:pPr>
    </w:p>
    <w:p w14:paraId="56D2AB3D" w14:textId="3201AA90" w:rsidR="00EB52CF" w:rsidRPr="00EB52CF" w:rsidRDefault="00EB52CF" w:rsidP="00EB52CF">
      <w:pPr>
        <w:rPr>
          <w:rFonts w:ascii="Arial" w:hAnsi="Arial" w:cs="Arial"/>
          <w:b/>
          <w:bCs/>
          <w:sz w:val="24"/>
          <w:szCs w:val="24"/>
        </w:rPr>
      </w:pPr>
      <w:r>
        <w:rPr>
          <w:rFonts w:ascii="Arial" w:hAnsi="Arial" w:cs="Arial"/>
          <w:b/>
          <w:bCs/>
          <w:sz w:val="24"/>
          <w:szCs w:val="24"/>
        </w:rPr>
        <w:t>Talk to your partner</w:t>
      </w:r>
    </w:p>
    <w:p w14:paraId="40BEF546" w14:textId="78D45DF6" w:rsidR="0041428B" w:rsidRPr="00EB52CF" w:rsidRDefault="00EB52CF" w:rsidP="00EB52CF">
      <w:pPr>
        <w:rPr>
          <w:rFonts w:ascii="Arial" w:hAnsi="Arial" w:cs="Arial"/>
        </w:rPr>
      </w:pPr>
      <w:r w:rsidRPr="00EB52CF">
        <w:rPr>
          <w:rFonts w:ascii="Arial" w:hAnsi="Arial" w:cs="Arial"/>
        </w:rPr>
        <w:t>Discussing finances with loved ones can be challenging, but having everyone on the same page is vital for a strong financial future. Our</w:t>
      </w:r>
      <w:r>
        <w:rPr>
          <w:rFonts w:ascii="Arial" w:hAnsi="Arial" w:cs="Arial"/>
        </w:rPr>
        <w:t xml:space="preserve"> new</w:t>
      </w:r>
      <w:r w:rsidRPr="00EB52CF">
        <w:rPr>
          <w:rFonts w:ascii="Arial" w:hAnsi="Arial" w:cs="Arial"/>
        </w:rPr>
        <w:t xml:space="preserve"> </w:t>
      </w:r>
      <w:r>
        <w:rPr>
          <w:rFonts w:ascii="Arial" w:hAnsi="Arial" w:cs="Arial"/>
        </w:rPr>
        <w:t>conversation starter</w:t>
      </w:r>
      <w:r w:rsidRPr="00EB52CF">
        <w:rPr>
          <w:rFonts w:ascii="Arial" w:hAnsi="Arial" w:cs="Arial"/>
        </w:rPr>
        <w:t xml:space="preserve"> can help </w:t>
      </w:r>
      <w:r>
        <w:rPr>
          <w:rFonts w:ascii="Arial" w:hAnsi="Arial" w:cs="Arial"/>
        </w:rPr>
        <w:t xml:space="preserve">make these topics easier to discuss. </w:t>
      </w:r>
      <w:r w:rsidRPr="00EB52CF">
        <w:rPr>
          <w:rFonts w:ascii="Arial" w:hAnsi="Arial" w:cs="Arial"/>
        </w:rPr>
        <w:t xml:space="preserve">These prompts are designed to guide you through meaningful </w:t>
      </w:r>
      <w:r>
        <w:rPr>
          <w:rFonts w:ascii="Arial" w:hAnsi="Arial" w:cs="Arial"/>
        </w:rPr>
        <w:t>conversations</w:t>
      </w:r>
      <w:r w:rsidRPr="00EB52CF">
        <w:rPr>
          <w:rFonts w:ascii="Arial" w:hAnsi="Arial" w:cs="Arial"/>
        </w:rPr>
        <w:t xml:space="preserve"> about finances</w:t>
      </w:r>
      <w:r>
        <w:rPr>
          <w:rFonts w:ascii="Arial" w:hAnsi="Arial" w:cs="Arial"/>
        </w:rPr>
        <w:t>,</w:t>
      </w:r>
      <w:r w:rsidRPr="00EB52CF">
        <w:rPr>
          <w:rFonts w:ascii="Arial" w:hAnsi="Arial" w:cs="Arial"/>
        </w:rPr>
        <w:t xml:space="preserve"> ensuring that </w:t>
      </w:r>
      <w:r>
        <w:rPr>
          <w:rFonts w:ascii="Arial" w:hAnsi="Arial" w:cs="Arial"/>
        </w:rPr>
        <w:t>you both</w:t>
      </w:r>
      <w:r w:rsidRPr="00EB52CF">
        <w:rPr>
          <w:rFonts w:ascii="Arial" w:hAnsi="Arial" w:cs="Arial"/>
        </w:rPr>
        <w:t xml:space="preserve"> understand</w:t>
      </w:r>
      <w:r>
        <w:rPr>
          <w:rFonts w:ascii="Arial" w:hAnsi="Arial" w:cs="Arial"/>
        </w:rPr>
        <w:t xml:space="preserve"> </w:t>
      </w:r>
      <w:r w:rsidRPr="00EB52CF">
        <w:rPr>
          <w:rFonts w:ascii="Arial" w:hAnsi="Arial" w:cs="Arial"/>
        </w:rPr>
        <w:t>your collective goals and how to achieve them together.</w:t>
      </w:r>
    </w:p>
    <w:p w14:paraId="000CCED4" w14:textId="0C2A7367" w:rsidR="00EB52CF" w:rsidRPr="00EB52CF" w:rsidRDefault="00EB52CF" w:rsidP="00EB52CF">
      <w:pPr>
        <w:rPr>
          <w:rFonts w:ascii="Arial" w:hAnsi="Arial" w:cs="Arial"/>
        </w:rPr>
      </w:pPr>
      <w:r w:rsidRPr="00EB52CF">
        <w:rPr>
          <w:rFonts w:ascii="Arial" w:hAnsi="Arial" w:cs="Arial"/>
        </w:rPr>
        <w:lastRenderedPageBreak/>
        <w:t xml:space="preserve">As we bid farewell to this year and step into the next, </w:t>
      </w:r>
      <w:r w:rsidR="0041428B">
        <w:rPr>
          <w:rFonts w:ascii="Arial" w:hAnsi="Arial" w:cs="Arial"/>
        </w:rPr>
        <w:t>it’s a great time to commit</w:t>
      </w:r>
      <w:r w:rsidRPr="00EB52CF">
        <w:rPr>
          <w:rFonts w:ascii="Arial" w:hAnsi="Arial" w:cs="Arial"/>
        </w:rPr>
        <w:t xml:space="preserve"> to building and maintaining healthy financial habits. Consistent contributions and open financial conversations with family </w:t>
      </w:r>
      <w:r w:rsidR="00AD4CC5">
        <w:rPr>
          <w:rFonts w:ascii="Arial" w:hAnsi="Arial" w:cs="Arial"/>
        </w:rPr>
        <w:t xml:space="preserve">members </w:t>
      </w:r>
      <w:r w:rsidRPr="00EB52CF">
        <w:rPr>
          <w:rFonts w:ascii="Arial" w:hAnsi="Arial" w:cs="Arial"/>
        </w:rPr>
        <w:t>can significantly enhance your financial security. Use this time to reassess, plan</w:t>
      </w:r>
      <w:r w:rsidR="00934A90">
        <w:rPr>
          <w:rFonts w:ascii="Arial" w:hAnsi="Arial" w:cs="Arial"/>
        </w:rPr>
        <w:t xml:space="preserve"> </w:t>
      </w:r>
      <w:r w:rsidRPr="00EB52CF">
        <w:rPr>
          <w:rFonts w:ascii="Arial" w:hAnsi="Arial" w:cs="Arial"/>
        </w:rPr>
        <w:t>and prepare for a prosperous new year.</w:t>
      </w:r>
    </w:p>
    <w:p w14:paraId="443B0972" w14:textId="77777777" w:rsidR="00EB52CF" w:rsidRDefault="00EB52CF" w:rsidP="00EB52CF">
      <w:pPr>
        <w:rPr>
          <w:rFonts w:ascii="Arial" w:hAnsi="Arial" w:cs="Arial"/>
        </w:rPr>
      </w:pPr>
    </w:p>
    <w:p w14:paraId="3195E19C" w14:textId="40844E7B" w:rsidR="00FF5B39" w:rsidRDefault="00FF5B39" w:rsidP="00EB52CF">
      <w:pPr>
        <w:rPr>
          <w:rFonts w:ascii="Arial" w:hAnsi="Arial" w:cs="Arial"/>
        </w:rPr>
      </w:pPr>
      <w:r>
        <w:rPr>
          <w:rFonts w:ascii="Arial" w:hAnsi="Arial" w:cs="Arial"/>
        </w:rPr>
        <w:t>[CTA]</w:t>
      </w:r>
    </w:p>
    <w:p w14:paraId="228E21E1" w14:textId="2F0CD4EF" w:rsidR="00FF5B39" w:rsidRDefault="00FF5B39" w:rsidP="00EB52CF">
      <w:pPr>
        <w:rPr>
          <w:rFonts w:ascii="Arial" w:hAnsi="Arial" w:cs="Arial"/>
        </w:rPr>
      </w:pPr>
      <w:r>
        <w:rPr>
          <w:rFonts w:ascii="Arial" w:hAnsi="Arial" w:cs="Arial"/>
        </w:rPr>
        <w:t xml:space="preserve">Access our tools and educational resources &lt;link to: </w:t>
      </w:r>
      <w:r w:rsidR="00AC597F">
        <w:br/>
      </w:r>
      <w:hyperlink r:id="rId4" w:history="1">
        <w:r w:rsidR="00AC597F" w:rsidRPr="00FA4E07">
          <w:rPr>
            <w:rStyle w:val="Hyperlink"/>
            <w:rFonts w:ascii="Arial" w:hAnsi="Arial" w:cs="Arial"/>
            <w:sz w:val="20"/>
            <w:szCs w:val="20"/>
            <w:shd w:val="clear" w:color="auto" w:fill="F6F6F6"/>
          </w:rPr>
          <w:t>https://www.nationwide.com/personal/investing/retirement-plans/national-retirement-security-month/?utm_campaign=NRSM2024-pspri&amp;utm_medium=Email&amp;utm_source=Newsletter&amp;utm_content=NF:RPSL:NI:na:PNM-22738AO</w:t>
        </w:r>
      </w:hyperlink>
      <w:r w:rsidR="00AC597F">
        <w:rPr>
          <w:rFonts w:ascii="Arial" w:hAnsi="Arial" w:cs="Arial"/>
          <w:color w:val="2F609F"/>
          <w:sz w:val="20"/>
          <w:szCs w:val="20"/>
          <w:shd w:val="clear" w:color="auto" w:fill="F6F6F6"/>
        </w:rPr>
        <w:t xml:space="preserve"> </w:t>
      </w:r>
      <w:r>
        <w:rPr>
          <w:rFonts w:ascii="Arial" w:hAnsi="Arial" w:cs="Arial"/>
        </w:rPr>
        <w:t>&gt; that can help you plan for and achieve your financial goals, including important conversation starters you can use with a spouse/partner.</w:t>
      </w:r>
    </w:p>
    <w:p w14:paraId="18289585" w14:textId="77777777" w:rsidR="000540AB" w:rsidRDefault="000540AB" w:rsidP="00EB52CF">
      <w:pPr>
        <w:rPr>
          <w:rFonts w:ascii="Arial" w:hAnsi="Arial" w:cs="Arial"/>
        </w:rPr>
      </w:pPr>
    </w:p>
    <w:p w14:paraId="660BFFF4" w14:textId="6DA40552" w:rsidR="000540AB" w:rsidRDefault="000540AB" w:rsidP="00EB52CF">
      <w:pPr>
        <w:rPr>
          <w:rFonts w:ascii="Arial" w:hAnsi="Arial" w:cs="Arial"/>
        </w:rPr>
      </w:pPr>
      <w:r>
        <w:rPr>
          <w:rFonts w:ascii="Arial" w:hAnsi="Arial" w:cs="Arial"/>
        </w:rPr>
        <w:t>[Disclosure]</w:t>
      </w:r>
    </w:p>
    <w:p w14:paraId="0DEFF430" w14:textId="72A398D5" w:rsidR="000540AB" w:rsidRDefault="000540AB" w:rsidP="00EB52CF">
      <w:pPr>
        <w:rPr>
          <w:rFonts w:ascii="Arial" w:hAnsi="Arial" w:cs="Arial"/>
        </w:rPr>
      </w:pPr>
      <w:r>
        <w:rPr>
          <w:rFonts w:ascii="Arial" w:hAnsi="Arial" w:cs="Arial"/>
        </w:rPr>
        <w:t xml:space="preserve">This material is not a recommendation to buy or sell a financial product or to adopt an investment strategy. Investors should discuss their specific situation with their financial professional. </w:t>
      </w:r>
    </w:p>
    <w:p w14:paraId="5589BDCA" w14:textId="0BFF4C9D" w:rsidR="000540AB" w:rsidRDefault="000540AB" w:rsidP="00EB52CF">
      <w:pPr>
        <w:rPr>
          <w:rFonts w:ascii="Arial" w:hAnsi="Arial" w:cs="Arial"/>
        </w:rPr>
      </w:pPr>
      <w:r>
        <w:rPr>
          <w:rFonts w:ascii="Arial" w:hAnsi="Arial" w:cs="Arial"/>
        </w:rPr>
        <w:t>Investing involves market risk, including possible loss of principal, and there is no guarantee that investment objectives will be achieved. Dollar cost averaging does not assure a profit or prevent a loss in a down market.</w:t>
      </w:r>
    </w:p>
    <w:p w14:paraId="544B8869" w14:textId="294C2E09" w:rsidR="0045128D" w:rsidRPr="00EB52CF" w:rsidRDefault="0045128D" w:rsidP="00EB52CF">
      <w:pPr>
        <w:rPr>
          <w:rFonts w:ascii="Arial" w:hAnsi="Arial" w:cs="Arial"/>
        </w:rPr>
      </w:pPr>
      <w:r>
        <w:rPr>
          <w:rFonts w:ascii="Arial" w:hAnsi="Arial" w:cs="Arial"/>
        </w:rPr>
        <w:t>Nationwide, the Nationwide N and Eagle and Nationwide is on your side are service marks of Nationwide Mutual Insurance Company. © 2024 Nationwide</w:t>
      </w:r>
    </w:p>
    <w:tbl>
      <w:tblPr>
        <w:tblW w:w="5000" w:type="pct"/>
        <w:tblCellSpacing w:w="0" w:type="dxa"/>
        <w:tblCellMar>
          <w:left w:w="0" w:type="dxa"/>
          <w:right w:w="0" w:type="dxa"/>
        </w:tblCellMar>
        <w:tblLook w:val="04A0" w:firstRow="1" w:lastRow="0" w:firstColumn="1" w:lastColumn="0" w:noHBand="0" w:noVBand="1"/>
      </w:tblPr>
      <w:tblGrid>
        <w:gridCol w:w="9360"/>
      </w:tblGrid>
      <w:tr w:rsidR="001E0DDA" w14:paraId="6A2D85AE" w14:textId="77777777" w:rsidTr="001E0DDA">
        <w:trPr>
          <w:tblCellSpacing w:w="0" w:type="dxa"/>
        </w:trPr>
        <w:tc>
          <w:tcPr>
            <w:tcW w:w="0" w:type="auto"/>
            <w:hideMark/>
          </w:tcPr>
          <w:p w14:paraId="3F1A2C97" w14:textId="44BB2B40" w:rsidR="001E0DDA" w:rsidRPr="001E0DDA" w:rsidRDefault="001E0DDA">
            <w:pPr>
              <w:rPr>
                <w:rFonts w:ascii="Arial" w:hAnsi="Arial" w:cs="Arial"/>
              </w:rPr>
            </w:pPr>
            <w:r w:rsidRPr="001E0DDA">
              <w:rPr>
                <w:rFonts w:ascii="Arial" w:hAnsi="Arial" w:cs="Arial"/>
              </w:rPr>
              <w:t>PNM-22738AO (09/24)</w:t>
            </w:r>
          </w:p>
        </w:tc>
      </w:tr>
    </w:tbl>
    <w:p w14:paraId="15E503EF" w14:textId="5B772238" w:rsidR="00821E42" w:rsidRPr="00EB52CF" w:rsidRDefault="00821E42" w:rsidP="00EB52CF">
      <w:pPr>
        <w:rPr>
          <w:rFonts w:ascii="Arial" w:hAnsi="Arial" w:cs="Arial"/>
        </w:rPr>
      </w:pPr>
    </w:p>
    <w:sectPr w:rsidR="00821E42" w:rsidRPr="00EB5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CF"/>
    <w:rsid w:val="000540AB"/>
    <w:rsid w:val="00111ADD"/>
    <w:rsid w:val="001A45EF"/>
    <w:rsid w:val="001E0DDA"/>
    <w:rsid w:val="00205E63"/>
    <w:rsid w:val="00240836"/>
    <w:rsid w:val="002F6001"/>
    <w:rsid w:val="0036511A"/>
    <w:rsid w:val="003F1210"/>
    <w:rsid w:val="0041428B"/>
    <w:rsid w:val="0045128D"/>
    <w:rsid w:val="00451AC2"/>
    <w:rsid w:val="004845DD"/>
    <w:rsid w:val="00511CD0"/>
    <w:rsid w:val="00764E7C"/>
    <w:rsid w:val="00821E42"/>
    <w:rsid w:val="008807B1"/>
    <w:rsid w:val="00934A90"/>
    <w:rsid w:val="00995A69"/>
    <w:rsid w:val="00A34921"/>
    <w:rsid w:val="00A36272"/>
    <w:rsid w:val="00AC597F"/>
    <w:rsid w:val="00AD4CC5"/>
    <w:rsid w:val="00AE46E8"/>
    <w:rsid w:val="00D87D3E"/>
    <w:rsid w:val="00EB52CF"/>
    <w:rsid w:val="00F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8EA8"/>
  <w15:chartTrackingRefBased/>
  <w15:docId w15:val="{A4292CE7-8CCE-4DCE-90F3-984887B9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CD0"/>
    <w:rPr>
      <w:color w:val="0563C1" w:themeColor="hyperlink"/>
      <w:u w:val="single"/>
    </w:rPr>
  </w:style>
  <w:style w:type="character" w:styleId="UnresolvedMention">
    <w:name w:val="Unresolved Mention"/>
    <w:basedOn w:val="DefaultParagraphFont"/>
    <w:uiPriority w:val="99"/>
    <w:semiHidden/>
    <w:unhideWhenUsed/>
    <w:rsid w:val="00AC597F"/>
    <w:rPr>
      <w:color w:val="605E5C"/>
      <w:shd w:val="clear" w:color="auto" w:fill="E1DFDD"/>
    </w:rPr>
  </w:style>
  <w:style w:type="character" w:styleId="FollowedHyperlink">
    <w:name w:val="FollowedHyperlink"/>
    <w:basedOn w:val="DefaultParagraphFont"/>
    <w:uiPriority w:val="99"/>
    <w:semiHidden/>
    <w:unhideWhenUsed/>
    <w:rsid w:val="00111ADD"/>
    <w:rPr>
      <w:color w:val="954F72" w:themeColor="followedHyperlink"/>
      <w:u w:val="single"/>
    </w:rPr>
  </w:style>
  <w:style w:type="character" w:styleId="CommentReference">
    <w:name w:val="annotation reference"/>
    <w:basedOn w:val="DefaultParagraphFont"/>
    <w:uiPriority w:val="99"/>
    <w:semiHidden/>
    <w:unhideWhenUsed/>
    <w:rsid w:val="00240836"/>
    <w:rPr>
      <w:sz w:val="16"/>
      <w:szCs w:val="16"/>
    </w:rPr>
  </w:style>
  <w:style w:type="paragraph" w:styleId="CommentText">
    <w:name w:val="annotation text"/>
    <w:basedOn w:val="Normal"/>
    <w:link w:val="CommentTextChar"/>
    <w:uiPriority w:val="99"/>
    <w:unhideWhenUsed/>
    <w:rsid w:val="00240836"/>
    <w:pPr>
      <w:spacing w:line="240" w:lineRule="auto"/>
    </w:pPr>
    <w:rPr>
      <w:sz w:val="20"/>
      <w:szCs w:val="20"/>
    </w:rPr>
  </w:style>
  <w:style w:type="character" w:customStyle="1" w:styleId="CommentTextChar">
    <w:name w:val="Comment Text Char"/>
    <w:basedOn w:val="DefaultParagraphFont"/>
    <w:link w:val="CommentText"/>
    <w:uiPriority w:val="99"/>
    <w:rsid w:val="00240836"/>
    <w:rPr>
      <w:sz w:val="20"/>
      <w:szCs w:val="20"/>
    </w:rPr>
  </w:style>
  <w:style w:type="paragraph" w:styleId="CommentSubject">
    <w:name w:val="annotation subject"/>
    <w:basedOn w:val="CommentText"/>
    <w:next w:val="CommentText"/>
    <w:link w:val="CommentSubjectChar"/>
    <w:uiPriority w:val="99"/>
    <w:semiHidden/>
    <w:unhideWhenUsed/>
    <w:rsid w:val="00240836"/>
    <w:rPr>
      <w:b/>
      <w:bCs/>
    </w:rPr>
  </w:style>
  <w:style w:type="character" w:customStyle="1" w:styleId="CommentSubjectChar">
    <w:name w:val="Comment Subject Char"/>
    <w:basedOn w:val="CommentTextChar"/>
    <w:link w:val="CommentSubject"/>
    <w:uiPriority w:val="99"/>
    <w:semiHidden/>
    <w:rsid w:val="002408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149660">
      <w:bodyDiv w:val="1"/>
      <w:marLeft w:val="0"/>
      <w:marRight w:val="0"/>
      <w:marTop w:val="0"/>
      <w:marBottom w:val="0"/>
      <w:divBdr>
        <w:top w:val="none" w:sz="0" w:space="0" w:color="auto"/>
        <w:left w:val="none" w:sz="0" w:space="0" w:color="auto"/>
        <w:bottom w:val="none" w:sz="0" w:space="0" w:color="auto"/>
        <w:right w:val="none" w:sz="0" w:space="0" w:color="auto"/>
      </w:divBdr>
    </w:div>
    <w:div w:id="21351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wide.com/personal/investing/retirement-plans/national-retirement-security-month/?utm_campaign=NRSM2024-pspri&amp;utm_medium=Email&amp;utm_source=Newsletter&amp;utm_content=NF:RPSL:NI:na:PNM-22738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Nationwide</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Klammer, Jessica</dc:creator>
  <cp:keywords/>
  <dc:description/>
  <cp:lastModifiedBy>Davakis, Caroline</cp:lastModifiedBy>
  <cp:revision>2</cp:revision>
  <dcterms:created xsi:type="dcterms:W3CDTF">2024-09-27T14:53:00Z</dcterms:created>
  <dcterms:modified xsi:type="dcterms:W3CDTF">2024-09-27T14:53:00Z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2024-07-25T12:51:56Z</vt:lpwstr>
  </property>
  <property fmtid="{D5CDD505-2E9C-101B-9397-08002B2CF9AE}" pid="4" name="MSIP_Label_92ea8e88-16c4-4b55-a945-7bd6248db4bf_Method">
    <vt:lpwstr>Standard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f4148dc9-6de3-4042-88e7-ed20a91ea825</vt:lpwstr>
  </property>
  <property fmtid="{D5CDD505-2E9C-101B-9397-08002B2CF9AE}" pid="8" name="MSIP_Label_92ea8e88-16c4-4b55-a945-7bd6248db4bf_ContentBits">
    <vt:lpwstr>0</vt:lpwstr>
  </property>
</Properties>
</file>